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F58DD" w14:textId="77777777" w:rsidR="00CC547E" w:rsidRPr="00CA5964" w:rsidRDefault="00CC547E" w:rsidP="00CC547E">
      <w:pPr>
        <w:jc w:val="both"/>
        <w:rPr>
          <w:b/>
          <w:i/>
          <w:sz w:val="28"/>
          <w:szCs w:val="28"/>
        </w:rPr>
      </w:pPr>
      <w:r w:rsidRPr="00CA5964">
        <w:rPr>
          <w:b/>
          <w:sz w:val="28"/>
          <w:szCs w:val="28"/>
        </w:rPr>
        <w:t xml:space="preserve">Тема. </w:t>
      </w:r>
      <w:r w:rsidRPr="00CA5964">
        <w:rPr>
          <w:b/>
          <w:i/>
          <w:sz w:val="28"/>
          <w:szCs w:val="28"/>
        </w:rPr>
        <w:t xml:space="preserve">«Книгу читай – розуму набирай» </w:t>
      </w:r>
    </w:p>
    <w:p w14:paraId="4AF122A0" w14:textId="77777777" w:rsidR="00CC547E" w:rsidRPr="00CA5964" w:rsidRDefault="00CC547E" w:rsidP="00CC547E">
      <w:pPr>
        <w:rPr>
          <w:color w:val="000000"/>
          <w:sz w:val="28"/>
          <w:szCs w:val="28"/>
          <w:lang w:eastAsia="uk-UA"/>
        </w:rPr>
      </w:pPr>
      <w:r w:rsidRPr="00CA5964">
        <w:rPr>
          <w:b/>
          <w:sz w:val="28"/>
          <w:szCs w:val="28"/>
        </w:rPr>
        <w:t>Мета</w:t>
      </w:r>
      <w:r w:rsidRPr="00CA5964">
        <w:rPr>
          <w:rStyle w:val="a8"/>
          <w:sz w:val="28"/>
          <w:szCs w:val="28"/>
        </w:rPr>
        <w:t>:</w:t>
      </w:r>
      <w:r w:rsidRPr="00CA5964">
        <w:t xml:space="preserve"> </w:t>
      </w:r>
      <w:r w:rsidRPr="00CA5964">
        <w:rPr>
          <w:b/>
          <w:sz w:val="28"/>
          <w:szCs w:val="28"/>
        </w:rPr>
        <w:t>формувати ключові  компетентності:</w:t>
      </w:r>
    </w:p>
    <w:p w14:paraId="1FCA3635" w14:textId="77777777" w:rsidR="00CC547E" w:rsidRPr="00CA5964" w:rsidRDefault="00CC547E" w:rsidP="00CC547E">
      <w:pPr>
        <w:pStyle w:val="a6"/>
        <w:numPr>
          <w:ilvl w:val="0"/>
          <w:numId w:val="4"/>
        </w:numPr>
        <w:tabs>
          <w:tab w:val="clear" w:pos="855"/>
          <w:tab w:val="num" w:pos="360"/>
        </w:tabs>
        <w:ind w:left="0"/>
        <w:rPr>
          <w:rFonts w:ascii="Times New Roman" w:hAnsi="Times New Roman"/>
          <w:i/>
          <w:sz w:val="28"/>
          <w:szCs w:val="28"/>
          <w:lang w:val="uk-UA"/>
        </w:rPr>
      </w:pPr>
      <w:r w:rsidRPr="00CA5964">
        <w:rPr>
          <w:rFonts w:ascii="Times New Roman" w:hAnsi="Times New Roman"/>
          <w:sz w:val="28"/>
          <w:szCs w:val="28"/>
          <w:lang w:val="uk-UA"/>
        </w:rPr>
        <w:t xml:space="preserve">читацьку компетентність </w:t>
      </w:r>
      <w:r w:rsidRPr="00CA5964">
        <w:rPr>
          <w:rFonts w:ascii="Times New Roman" w:hAnsi="Times New Roman"/>
          <w:i/>
          <w:sz w:val="28"/>
          <w:szCs w:val="28"/>
          <w:lang w:val="uk-UA"/>
        </w:rPr>
        <w:t>(формування в учнів повноцінних навичок: читання як базової у системі початкового навчання та слухання);</w:t>
      </w:r>
    </w:p>
    <w:p w14:paraId="2B8E602E" w14:textId="77777777" w:rsidR="00CC547E" w:rsidRPr="00CA5964" w:rsidRDefault="00CC547E" w:rsidP="00CC547E">
      <w:pPr>
        <w:pStyle w:val="a6"/>
        <w:numPr>
          <w:ilvl w:val="0"/>
          <w:numId w:val="4"/>
        </w:numPr>
        <w:tabs>
          <w:tab w:val="clear" w:pos="855"/>
          <w:tab w:val="num" w:pos="360"/>
        </w:tabs>
        <w:ind w:left="0"/>
        <w:rPr>
          <w:rFonts w:ascii="Times New Roman" w:hAnsi="Times New Roman"/>
          <w:i/>
          <w:sz w:val="28"/>
          <w:szCs w:val="28"/>
          <w:lang w:val="uk-UA"/>
        </w:rPr>
      </w:pPr>
      <w:r w:rsidRPr="00CA5964">
        <w:rPr>
          <w:rFonts w:ascii="Times New Roman" w:hAnsi="Times New Roman"/>
          <w:sz w:val="28"/>
          <w:szCs w:val="28"/>
          <w:lang w:val="uk-UA"/>
        </w:rPr>
        <w:t xml:space="preserve">соціокультурну компетентність </w:t>
      </w:r>
      <w:r w:rsidRPr="00CA5964">
        <w:rPr>
          <w:rFonts w:ascii="Times New Roman" w:hAnsi="Times New Roman"/>
          <w:i/>
          <w:sz w:val="28"/>
          <w:szCs w:val="28"/>
          <w:lang w:val="uk-UA"/>
        </w:rPr>
        <w:t>(загальнокультурний розвиток учнів, адаптацію їх до життя в певному соціальному середовищі, громадянське, патріотичне, морально-етичне, естетичне виховання);</w:t>
      </w:r>
    </w:p>
    <w:p w14:paraId="100C7EC9" w14:textId="77777777" w:rsidR="00CC547E" w:rsidRPr="00CA5964" w:rsidRDefault="00CC547E" w:rsidP="00CC547E">
      <w:pPr>
        <w:numPr>
          <w:ilvl w:val="0"/>
          <w:numId w:val="4"/>
        </w:numPr>
        <w:tabs>
          <w:tab w:val="clear" w:pos="855"/>
          <w:tab w:val="num" w:pos="360"/>
        </w:tabs>
        <w:ind w:left="0"/>
        <w:rPr>
          <w:i/>
          <w:color w:val="FF0000"/>
          <w:sz w:val="28"/>
          <w:szCs w:val="28"/>
        </w:rPr>
      </w:pPr>
      <w:r w:rsidRPr="00CA5964">
        <w:rPr>
          <w:sz w:val="28"/>
          <w:szCs w:val="28"/>
        </w:rPr>
        <w:t xml:space="preserve">загальнокультурну компетентність </w:t>
      </w:r>
      <w:r w:rsidRPr="00CA5964">
        <w:rPr>
          <w:i/>
          <w:sz w:val="28"/>
          <w:szCs w:val="28"/>
        </w:rPr>
        <w:t>( культура відносин в колективі);</w:t>
      </w:r>
    </w:p>
    <w:p w14:paraId="4A688FBA" w14:textId="77777777" w:rsidR="00CC547E" w:rsidRPr="00CA5964" w:rsidRDefault="00CC547E" w:rsidP="00CC547E">
      <w:pPr>
        <w:numPr>
          <w:ilvl w:val="0"/>
          <w:numId w:val="4"/>
        </w:numPr>
        <w:tabs>
          <w:tab w:val="clear" w:pos="855"/>
          <w:tab w:val="num" w:pos="360"/>
        </w:tabs>
        <w:ind w:left="0"/>
        <w:rPr>
          <w:i/>
          <w:color w:val="FF0000"/>
          <w:sz w:val="28"/>
          <w:szCs w:val="28"/>
        </w:rPr>
      </w:pPr>
      <w:r w:rsidRPr="00CA5964">
        <w:rPr>
          <w:sz w:val="28"/>
          <w:szCs w:val="28"/>
        </w:rPr>
        <w:t>інформаційно-комунікативну компетентність</w:t>
      </w:r>
      <w:r w:rsidRPr="00CA5964">
        <w:rPr>
          <w:i/>
          <w:sz w:val="28"/>
          <w:szCs w:val="28"/>
        </w:rPr>
        <w:t xml:space="preserve"> (вирішення </w:t>
      </w:r>
      <w:proofErr w:type="spellStart"/>
      <w:r w:rsidRPr="00CA5964">
        <w:rPr>
          <w:i/>
          <w:sz w:val="28"/>
          <w:szCs w:val="28"/>
        </w:rPr>
        <w:t>життєво</w:t>
      </w:r>
      <w:proofErr w:type="spellEnd"/>
      <w:r w:rsidRPr="00CA5964">
        <w:rPr>
          <w:i/>
          <w:sz w:val="28"/>
          <w:szCs w:val="28"/>
        </w:rPr>
        <w:t xml:space="preserve"> важливих завдань);</w:t>
      </w:r>
    </w:p>
    <w:p w14:paraId="285EC0F1" w14:textId="77777777" w:rsidR="00CC547E" w:rsidRPr="00CA5964" w:rsidRDefault="00CC547E" w:rsidP="00CC547E">
      <w:pPr>
        <w:numPr>
          <w:ilvl w:val="0"/>
          <w:numId w:val="4"/>
        </w:numPr>
        <w:tabs>
          <w:tab w:val="clear" w:pos="855"/>
          <w:tab w:val="num" w:pos="360"/>
        </w:tabs>
        <w:ind w:left="0"/>
        <w:rPr>
          <w:color w:val="FF0000"/>
          <w:sz w:val="28"/>
          <w:szCs w:val="28"/>
        </w:rPr>
      </w:pPr>
      <w:proofErr w:type="spellStart"/>
      <w:r w:rsidRPr="00CA5964">
        <w:rPr>
          <w:sz w:val="28"/>
          <w:szCs w:val="28"/>
        </w:rPr>
        <w:t>здоров’язбережувальну</w:t>
      </w:r>
      <w:proofErr w:type="spellEnd"/>
      <w:r w:rsidRPr="00CA5964">
        <w:rPr>
          <w:sz w:val="28"/>
          <w:szCs w:val="28"/>
        </w:rPr>
        <w:t xml:space="preserve"> компетентність</w:t>
      </w:r>
      <w:r w:rsidRPr="00CA5964">
        <w:rPr>
          <w:color w:val="FF0000"/>
          <w:sz w:val="28"/>
          <w:szCs w:val="28"/>
        </w:rPr>
        <w:t xml:space="preserve"> </w:t>
      </w:r>
      <w:r w:rsidRPr="00CA5964">
        <w:rPr>
          <w:color w:val="333333"/>
          <w:sz w:val="28"/>
          <w:szCs w:val="28"/>
        </w:rPr>
        <w:t>(</w:t>
      </w:r>
      <w:r w:rsidRPr="00CA5964">
        <w:rPr>
          <w:i/>
          <w:sz w:val="28"/>
          <w:szCs w:val="28"/>
        </w:rPr>
        <w:t>уміння долати труднощі).</w:t>
      </w:r>
    </w:p>
    <w:p w14:paraId="561CA661" w14:textId="77777777" w:rsidR="00CC547E" w:rsidRPr="00CA5964" w:rsidRDefault="00CC547E" w:rsidP="00CC547E">
      <w:pPr>
        <w:rPr>
          <w:sz w:val="28"/>
          <w:szCs w:val="28"/>
        </w:rPr>
      </w:pPr>
      <w:r w:rsidRPr="00CA5964">
        <w:rPr>
          <w:b/>
          <w:sz w:val="28"/>
          <w:szCs w:val="28"/>
        </w:rPr>
        <w:t>формувати предметні компетентності</w:t>
      </w:r>
      <w:r w:rsidRPr="00CA5964">
        <w:rPr>
          <w:b/>
          <w:bCs/>
          <w:sz w:val="28"/>
          <w:szCs w:val="28"/>
        </w:rPr>
        <w:t xml:space="preserve">:  </w:t>
      </w:r>
    </w:p>
    <w:p w14:paraId="2427C65C" w14:textId="26463B66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Формувати уміння учнів самостійно виділяти та зіставляти  </w:t>
      </w:r>
      <w:proofErr w:type="spellStart"/>
      <w:r w:rsidRPr="00CA5964">
        <w:rPr>
          <w:sz w:val="28"/>
          <w:szCs w:val="28"/>
        </w:rPr>
        <w:t>позатекстову</w:t>
      </w:r>
      <w:proofErr w:type="spellEnd"/>
      <w:r w:rsidRPr="00CA5964">
        <w:rPr>
          <w:sz w:val="28"/>
          <w:szCs w:val="28"/>
        </w:rPr>
        <w:t xml:space="preserve"> інформацію (написати на обкладці, ілюстрації, зміст). Пояснити учням значення малюнків для розкриття змісту книжки. Допомогти дітям відчути красу і силу графічного мистецтва. Розвивати </w:t>
      </w:r>
      <w:r w:rsidR="00FC5132" w:rsidRPr="00CA5964">
        <w:rPr>
          <w:sz w:val="28"/>
          <w:szCs w:val="28"/>
        </w:rPr>
        <w:t>смак</w:t>
      </w:r>
      <w:r w:rsidRPr="00CA5964">
        <w:rPr>
          <w:sz w:val="28"/>
          <w:szCs w:val="28"/>
        </w:rPr>
        <w:t xml:space="preserve"> учнів, збагачувати їхній словниковий запас. Виховувати любов і бережливе ставлення до книжки.</w:t>
      </w:r>
    </w:p>
    <w:p w14:paraId="24F1793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b/>
          <w:sz w:val="28"/>
          <w:szCs w:val="28"/>
        </w:rPr>
        <w:t xml:space="preserve">Обладнання: </w:t>
      </w:r>
      <w:r w:rsidRPr="00CA5964">
        <w:rPr>
          <w:sz w:val="28"/>
          <w:szCs w:val="28"/>
        </w:rPr>
        <w:t>виставка дитячих книг.</w:t>
      </w:r>
    </w:p>
    <w:p w14:paraId="5EC3D286" w14:textId="77777777" w:rsidR="00CC547E" w:rsidRPr="00CA5964" w:rsidRDefault="00CC547E" w:rsidP="00CC547E">
      <w:pPr>
        <w:jc w:val="center"/>
        <w:rPr>
          <w:b/>
          <w:sz w:val="28"/>
          <w:szCs w:val="28"/>
        </w:rPr>
      </w:pPr>
      <w:r w:rsidRPr="00CA5964">
        <w:rPr>
          <w:b/>
          <w:sz w:val="28"/>
          <w:szCs w:val="28"/>
        </w:rPr>
        <w:t>Хід уроку</w:t>
      </w:r>
    </w:p>
    <w:p w14:paraId="19704A94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b/>
          <w:sz w:val="28"/>
          <w:szCs w:val="28"/>
        </w:rPr>
        <w:t xml:space="preserve">І. Організаційний момент </w:t>
      </w:r>
    </w:p>
    <w:p w14:paraId="03E9D8D3" w14:textId="77777777" w:rsidR="00CC547E" w:rsidRPr="00CA5964" w:rsidRDefault="00CC547E" w:rsidP="00CC547E">
      <w:pPr>
        <w:jc w:val="both"/>
        <w:rPr>
          <w:b/>
          <w:sz w:val="28"/>
          <w:szCs w:val="28"/>
        </w:rPr>
      </w:pPr>
      <w:r w:rsidRPr="00CA5964">
        <w:rPr>
          <w:b/>
          <w:sz w:val="28"/>
          <w:szCs w:val="28"/>
        </w:rPr>
        <w:t>ІІ. Оголошення теми і мети уроку</w:t>
      </w:r>
    </w:p>
    <w:p w14:paraId="3D2FCDF3" w14:textId="77777777" w:rsidR="00CC547E" w:rsidRPr="00CA5964" w:rsidRDefault="00CC547E" w:rsidP="00CC547E">
      <w:pPr>
        <w:pStyle w:val="a6"/>
        <w:numPr>
          <w:ilvl w:val="0"/>
          <w:numId w:val="15"/>
        </w:numPr>
        <w:spacing w:after="200" w:line="276" w:lineRule="auto"/>
        <w:jc w:val="both"/>
        <w:rPr>
          <w:b/>
          <w:i/>
          <w:sz w:val="28"/>
          <w:szCs w:val="28"/>
          <w:lang w:val="uk-UA"/>
        </w:rPr>
      </w:pPr>
      <w:r w:rsidRPr="00CA5964">
        <w:rPr>
          <w:b/>
          <w:i/>
          <w:sz w:val="28"/>
          <w:szCs w:val="28"/>
          <w:lang w:val="uk-UA"/>
        </w:rPr>
        <w:t>Елементи ейдетики. Метод «Абревіатури»</w:t>
      </w:r>
      <w:r w:rsidRPr="00CA5964">
        <w:rPr>
          <w:b/>
          <w:bCs/>
          <w:color w:val="000080"/>
          <w:sz w:val="27"/>
          <w:szCs w:val="27"/>
          <w:lang w:val="uk-UA" w:eastAsia="uk-UA"/>
        </w:rPr>
        <w:t> </w:t>
      </w:r>
    </w:p>
    <w:p w14:paraId="6DFCBF10" w14:textId="77777777" w:rsidR="00CC547E" w:rsidRPr="00CA5964" w:rsidRDefault="00CC547E" w:rsidP="00CC547E">
      <w:pPr>
        <w:pStyle w:val="a6"/>
        <w:ind w:left="0"/>
        <w:rPr>
          <w:rFonts w:ascii="Times New Roman" w:hAnsi="Times New Roman"/>
          <w:sz w:val="28"/>
          <w:szCs w:val="28"/>
          <w:lang w:val="uk-UA" w:eastAsia="uk-UA"/>
        </w:rPr>
      </w:pP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t>Як добре вміти читати!</w:t>
      </w:r>
    </w:p>
    <w:p w14:paraId="143AB636" w14:textId="77777777" w:rsidR="00CC547E" w:rsidRPr="00CA5964" w:rsidRDefault="00CC547E" w:rsidP="00CC547E">
      <w:pPr>
        <w:pStyle w:val="a6"/>
        <w:ind w:left="0"/>
        <w:rPr>
          <w:b/>
          <w:i/>
          <w:sz w:val="28"/>
          <w:szCs w:val="28"/>
          <w:lang w:val="uk-UA"/>
        </w:rPr>
      </w:pP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t>Не треба до мами приставати,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Не треба бабусю трясти: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"Прочитай, будь ласка, прочитай!"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Не треба благати сестрицю: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"Ну, прочитай ще сторінку".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Не треба кликати,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Не треба чекати,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А можна взяти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  <w:t>І почитати!</w:t>
      </w: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br/>
      </w:r>
    </w:p>
    <w:p w14:paraId="2B6CF096" w14:textId="77777777" w:rsidR="00CC547E" w:rsidRPr="00CA5964" w:rsidRDefault="00CC547E" w:rsidP="00CC547E">
      <w:pPr>
        <w:pStyle w:val="a6"/>
        <w:ind w:left="0"/>
        <w:rPr>
          <w:rFonts w:ascii="Times New Roman" w:hAnsi="Times New Roman"/>
          <w:sz w:val="28"/>
          <w:szCs w:val="28"/>
          <w:lang w:val="uk-UA" w:eastAsia="uk-UA"/>
        </w:rPr>
      </w:pPr>
      <w:r w:rsidRPr="00CA5964">
        <w:rPr>
          <w:rFonts w:ascii="Times New Roman" w:hAnsi="Times New Roman"/>
          <w:bCs/>
          <w:sz w:val="28"/>
          <w:szCs w:val="28"/>
          <w:lang w:val="uk-UA" w:eastAsia="uk-UA"/>
        </w:rPr>
        <w:t>Як до-е в-ти ч-ти!</w:t>
      </w:r>
    </w:p>
    <w:p w14:paraId="0D568276" w14:textId="77777777" w:rsidR="00CC547E" w:rsidRPr="00CA5964" w:rsidRDefault="00CC547E" w:rsidP="00CC547E">
      <w:pPr>
        <w:rPr>
          <w:i/>
          <w:sz w:val="28"/>
          <w:szCs w:val="28"/>
        </w:rPr>
      </w:pPr>
      <w:r w:rsidRPr="00CA5964">
        <w:rPr>
          <w:bCs/>
          <w:sz w:val="28"/>
          <w:szCs w:val="28"/>
          <w:lang w:eastAsia="uk-UA"/>
        </w:rPr>
        <w:t xml:space="preserve">Не </w:t>
      </w:r>
      <w:proofErr w:type="spellStart"/>
      <w:r w:rsidRPr="00CA5964">
        <w:rPr>
          <w:bCs/>
          <w:sz w:val="28"/>
          <w:szCs w:val="28"/>
          <w:lang w:eastAsia="uk-UA"/>
        </w:rPr>
        <w:t>тр</w:t>
      </w:r>
      <w:proofErr w:type="spellEnd"/>
      <w:r w:rsidRPr="00CA5964">
        <w:rPr>
          <w:bCs/>
          <w:sz w:val="28"/>
          <w:szCs w:val="28"/>
          <w:lang w:eastAsia="uk-UA"/>
        </w:rPr>
        <w:t>-а до м-и при-ти,</w:t>
      </w:r>
      <w:r w:rsidRPr="00CA5964">
        <w:rPr>
          <w:bCs/>
          <w:sz w:val="28"/>
          <w:szCs w:val="28"/>
          <w:lang w:eastAsia="uk-UA"/>
        </w:rPr>
        <w:br/>
        <w:t xml:space="preserve">Не </w:t>
      </w:r>
      <w:proofErr w:type="spellStart"/>
      <w:r w:rsidRPr="00CA5964">
        <w:rPr>
          <w:bCs/>
          <w:sz w:val="28"/>
          <w:szCs w:val="28"/>
          <w:lang w:eastAsia="uk-UA"/>
        </w:rPr>
        <w:t>тр</w:t>
      </w:r>
      <w:proofErr w:type="spellEnd"/>
      <w:r w:rsidRPr="00CA5964">
        <w:rPr>
          <w:bCs/>
          <w:sz w:val="28"/>
          <w:szCs w:val="28"/>
          <w:lang w:eastAsia="uk-UA"/>
        </w:rPr>
        <w:t>-а б-сю т-ти:</w:t>
      </w:r>
      <w:r w:rsidRPr="00CA5964">
        <w:rPr>
          <w:bCs/>
          <w:sz w:val="28"/>
          <w:szCs w:val="28"/>
          <w:lang w:eastAsia="uk-UA"/>
        </w:rPr>
        <w:br/>
        <w:t>"</w:t>
      </w:r>
      <w:proofErr w:type="spellStart"/>
      <w:r w:rsidRPr="00CA5964">
        <w:rPr>
          <w:bCs/>
          <w:sz w:val="28"/>
          <w:szCs w:val="28"/>
          <w:lang w:eastAsia="uk-UA"/>
        </w:rPr>
        <w:t>Пр</w:t>
      </w:r>
      <w:proofErr w:type="spellEnd"/>
      <w:r w:rsidRPr="00CA5964">
        <w:rPr>
          <w:bCs/>
          <w:sz w:val="28"/>
          <w:szCs w:val="28"/>
          <w:lang w:eastAsia="uk-UA"/>
        </w:rPr>
        <w:t xml:space="preserve">-ай, б-ь  ла-а, </w:t>
      </w:r>
      <w:proofErr w:type="spellStart"/>
      <w:r w:rsidRPr="00CA5964">
        <w:rPr>
          <w:bCs/>
          <w:sz w:val="28"/>
          <w:szCs w:val="28"/>
          <w:lang w:eastAsia="uk-UA"/>
        </w:rPr>
        <w:t>пр</w:t>
      </w:r>
      <w:proofErr w:type="spellEnd"/>
      <w:r w:rsidRPr="00CA5964">
        <w:rPr>
          <w:bCs/>
          <w:sz w:val="28"/>
          <w:szCs w:val="28"/>
          <w:lang w:eastAsia="uk-UA"/>
        </w:rPr>
        <w:t>-ай!"</w:t>
      </w:r>
      <w:r w:rsidRPr="00CA5964">
        <w:rPr>
          <w:bCs/>
          <w:sz w:val="28"/>
          <w:szCs w:val="28"/>
          <w:lang w:eastAsia="uk-UA"/>
        </w:rPr>
        <w:br/>
        <w:t xml:space="preserve">Не </w:t>
      </w:r>
      <w:proofErr w:type="spellStart"/>
      <w:r w:rsidRPr="00CA5964">
        <w:rPr>
          <w:bCs/>
          <w:sz w:val="28"/>
          <w:szCs w:val="28"/>
          <w:lang w:eastAsia="uk-UA"/>
        </w:rPr>
        <w:t>тр</w:t>
      </w:r>
      <w:proofErr w:type="spellEnd"/>
      <w:r w:rsidRPr="00CA5964">
        <w:rPr>
          <w:bCs/>
          <w:sz w:val="28"/>
          <w:szCs w:val="28"/>
          <w:lang w:eastAsia="uk-UA"/>
        </w:rPr>
        <w:t xml:space="preserve">-а </w:t>
      </w:r>
      <w:proofErr w:type="spellStart"/>
      <w:r w:rsidRPr="00CA5964">
        <w:rPr>
          <w:bCs/>
          <w:sz w:val="28"/>
          <w:szCs w:val="28"/>
          <w:lang w:eastAsia="uk-UA"/>
        </w:rPr>
        <w:t>бл</w:t>
      </w:r>
      <w:proofErr w:type="spellEnd"/>
      <w:r w:rsidRPr="00CA5964">
        <w:rPr>
          <w:bCs/>
          <w:sz w:val="28"/>
          <w:szCs w:val="28"/>
          <w:lang w:eastAsia="uk-UA"/>
        </w:rPr>
        <w:t>-ти се-цю:</w:t>
      </w:r>
      <w:r w:rsidRPr="00CA5964">
        <w:rPr>
          <w:bCs/>
          <w:sz w:val="28"/>
          <w:szCs w:val="28"/>
          <w:lang w:eastAsia="uk-UA"/>
        </w:rPr>
        <w:br/>
        <w:t xml:space="preserve">"Ну, </w:t>
      </w:r>
      <w:proofErr w:type="spellStart"/>
      <w:r w:rsidRPr="00CA5964">
        <w:rPr>
          <w:bCs/>
          <w:sz w:val="28"/>
          <w:szCs w:val="28"/>
          <w:lang w:eastAsia="uk-UA"/>
        </w:rPr>
        <w:t>пр</w:t>
      </w:r>
      <w:proofErr w:type="spellEnd"/>
      <w:r w:rsidRPr="00CA5964">
        <w:rPr>
          <w:bCs/>
          <w:sz w:val="28"/>
          <w:szCs w:val="28"/>
          <w:lang w:eastAsia="uk-UA"/>
        </w:rPr>
        <w:t xml:space="preserve">-ай ще </w:t>
      </w:r>
      <w:proofErr w:type="spellStart"/>
      <w:r w:rsidRPr="00CA5964">
        <w:rPr>
          <w:bCs/>
          <w:sz w:val="28"/>
          <w:szCs w:val="28"/>
          <w:lang w:eastAsia="uk-UA"/>
        </w:rPr>
        <w:t>ст</w:t>
      </w:r>
      <w:proofErr w:type="spellEnd"/>
      <w:r w:rsidRPr="00CA5964">
        <w:rPr>
          <w:bCs/>
          <w:sz w:val="28"/>
          <w:szCs w:val="28"/>
          <w:lang w:eastAsia="uk-UA"/>
        </w:rPr>
        <w:t>-ку".</w:t>
      </w:r>
      <w:r w:rsidRPr="00CA5964">
        <w:rPr>
          <w:bCs/>
          <w:sz w:val="28"/>
          <w:szCs w:val="28"/>
          <w:lang w:eastAsia="uk-UA"/>
        </w:rPr>
        <w:br/>
        <w:t xml:space="preserve">Не </w:t>
      </w:r>
      <w:proofErr w:type="spellStart"/>
      <w:r w:rsidRPr="00CA5964">
        <w:rPr>
          <w:bCs/>
          <w:sz w:val="28"/>
          <w:szCs w:val="28"/>
          <w:lang w:eastAsia="uk-UA"/>
        </w:rPr>
        <w:t>тр</w:t>
      </w:r>
      <w:proofErr w:type="spellEnd"/>
      <w:r w:rsidRPr="00CA5964">
        <w:rPr>
          <w:bCs/>
          <w:sz w:val="28"/>
          <w:szCs w:val="28"/>
          <w:lang w:eastAsia="uk-UA"/>
        </w:rPr>
        <w:t xml:space="preserve">-а </w:t>
      </w:r>
      <w:proofErr w:type="spellStart"/>
      <w:r w:rsidRPr="00CA5964">
        <w:rPr>
          <w:bCs/>
          <w:sz w:val="28"/>
          <w:szCs w:val="28"/>
          <w:lang w:eastAsia="uk-UA"/>
        </w:rPr>
        <w:t>кл</w:t>
      </w:r>
      <w:proofErr w:type="spellEnd"/>
      <w:r w:rsidRPr="00CA5964">
        <w:rPr>
          <w:bCs/>
          <w:sz w:val="28"/>
          <w:szCs w:val="28"/>
          <w:lang w:eastAsia="uk-UA"/>
        </w:rPr>
        <w:t>-ти,</w:t>
      </w:r>
      <w:r w:rsidRPr="00CA5964">
        <w:rPr>
          <w:bCs/>
          <w:sz w:val="28"/>
          <w:szCs w:val="28"/>
          <w:lang w:eastAsia="uk-UA"/>
        </w:rPr>
        <w:br/>
        <w:t xml:space="preserve">Не </w:t>
      </w:r>
      <w:proofErr w:type="spellStart"/>
      <w:r w:rsidRPr="00CA5964">
        <w:rPr>
          <w:bCs/>
          <w:sz w:val="28"/>
          <w:szCs w:val="28"/>
          <w:lang w:eastAsia="uk-UA"/>
        </w:rPr>
        <w:t>тр</w:t>
      </w:r>
      <w:proofErr w:type="spellEnd"/>
      <w:r w:rsidRPr="00CA5964">
        <w:rPr>
          <w:bCs/>
          <w:sz w:val="28"/>
          <w:szCs w:val="28"/>
          <w:lang w:eastAsia="uk-UA"/>
        </w:rPr>
        <w:t xml:space="preserve">-а </w:t>
      </w:r>
      <w:proofErr w:type="spellStart"/>
      <w:r w:rsidRPr="00CA5964">
        <w:rPr>
          <w:bCs/>
          <w:sz w:val="28"/>
          <w:szCs w:val="28"/>
          <w:lang w:eastAsia="uk-UA"/>
        </w:rPr>
        <w:t>че</w:t>
      </w:r>
      <w:proofErr w:type="spellEnd"/>
      <w:r w:rsidRPr="00CA5964">
        <w:rPr>
          <w:bCs/>
          <w:sz w:val="28"/>
          <w:szCs w:val="28"/>
          <w:lang w:eastAsia="uk-UA"/>
        </w:rPr>
        <w:t>-ти,</w:t>
      </w:r>
      <w:r w:rsidRPr="00CA5964">
        <w:rPr>
          <w:bCs/>
          <w:sz w:val="28"/>
          <w:szCs w:val="28"/>
          <w:lang w:eastAsia="uk-UA"/>
        </w:rPr>
        <w:br/>
        <w:t xml:space="preserve">А </w:t>
      </w:r>
      <w:proofErr w:type="spellStart"/>
      <w:r w:rsidRPr="00CA5964">
        <w:rPr>
          <w:bCs/>
          <w:sz w:val="28"/>
          <w:szCs w:val="28"/>
          <w:lang w:eastAsia="uk-UA"/>
        </w:rPr>
        <w:t>мо</w:t>
      </w:r>
      <w:proofErr w:type="spellEnd"/>
      <w:r w:rsidRPr="00CA5964">
        <w:rPr>
          <w:bCs/>
          <w:sz w:val="28"/>
          <w:szCs w:val="28"/>
          <w:lang w:eastAsia="uk-UA"/>
        </w:rPr>
        <w:t xml:space="preserve">-а </w:t>
      </w:r>
      <w:proofErr w:type="spellStart"/>
      <w:r w:rsidRPr="00CA5964">
        <w:rPr>
          <w:bCs/>
          <w:sz w:val="28"/>
          <w:szCs w:val="28"/>
          <w:lang w:eastAsia="uk-UA"/>
        </w:rPr>
        <w:t>вз</w:t>
      </w:r>
      <w:proofErr w:type="spellEnd"/>
      <w:r w:rsidRPr="00CA5964">
        <w:rPr>
          <w:bCs/>
          <w:sz w:val="28"/>
          <w:szCs w:val="28"/>
          <w:lang w:eastAsia="uk-UA"/>
        </w:rPr>
        <w:t>-и</w:t>
      </w:r>
      <w:r w:rsidRPr="00CA5964">
        <w:rPr>
          <w:bCs/>
          <w:sz w:val="28"/>
          <w:szCs w:val="28"/>
          <w:lang w:eastAsia="uk-UA"/>
        </w:rPr>
        <w:br/>
        <w:t>І по-ти!</w:t>
      </w:r>
      <w:r w:rsidRPr="00CA5964">
        <w:rPr>
          <w:bCs/>
          <w:sz w:val="28"/>
          <w:szCs w:val="28"/>
          <w:lang w:eastAsia="uk-UA"/>
        </w:rPr>
        <w:br/>
      </w:r>
      <w:r w:rsidRPr="00CA5964">
        <w:rPr>
          <w:b/>
          <w:i/>
          <w:sz w:val="28"/>
          <w:szCs w:val="28"/>
        </w:rPr>
        <w:t xml:space="preserve">2. Фонетична розминка </w:t>
      </w:r>
    </w:p>
    <w:p w14:paraId="4AD7A5C9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lastRenderedPageBreak/>
        <w:t>- Що просить сказати лікар, коли дивиться горло хворого?</w:t>
      </w:r>
    </w:p>
    <w:p w14:paraId="4DFFDD58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Дмухніть на кульбабку.</w:t>
      </w:r>
    </w:p>
    <w:p w14:paraId="6BDB6430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Погасіть свічку.</w:t>
      </w:r>
    </w:p>
    <w:p w14:paraId="5A9F82DE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квакає жабка?</w:t>
      </w:r>
    </w:p>
    <w:p w14:paraId="346C5B30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гарчить собака?</w:t>
      </w:r>
    </w:p>
    <w:p w14:paraId="3BF3006D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цокає годинник?</w:t>
      </w:r>
    </w:p>
    <w:p w14:paraId="74643414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кличуть курчат?</w:t>
      </w:r>
    </w:p>
    <w:p w14:paraId="432EE557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фиркає кіт?</w:t>
      </w:r>
    </w:p>
    <w:p w14:paraId="79212107" w14:textId="77777777" w:rsidR="00CC547E" w:rsidRPr="00CA5964" w:rsidRDefault="00CC547E" w:rsidP="00CC547E">
      <w:pPr>
        <w:pStyle w:val="a6"/>
        <w:ind w:left="0"/>
        <w:rPr>
          <w:i/>
          <w:sz w:val="28"/>
          <w:szCs w:val="28"/>
          <w:lang w:val="uk-UA"/>
        </w:rPr>
      </w:pPr>
      <w:r w:rsidRPr="00CA5964">
        <w:rPr>
          <w:b/>
          <w:i/>
          <w:sz w:val="28"/>
          <w:szCs w:val="28"/>
          <w:lang w:val="uk-UA"/>
        </w:rPr>
        <w:t>3. Загадка</w:t>
      </w:r>
      <w:r w:rsidRPr="00CA5964">
        <w:rPr>
          <w:sz w:val="28"/>
          <w:szCs w:val="28"/>
          <w:lang w:val="uk-UA"/>
        </w:rPr>
        <w:t xml:space="preserve"> </w:t>
      </w:r>
    </w:p>
    <w:p w14:paraId="06FD155D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Бачить – не бачить, чути – не чує</w:t>
      </w:r>
    </w:p>
    <w:p w14:paraId="3629422A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Мовчки говорить, дуже мудрує.</w:t>
      </w:r>
    </w:p>
    <w:p w14:paraId="67DC13A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Часом жартує, всіх звеселяє.</w:t>
      </w:r>
    </w:p>
    <w:p w14:paraId="00EA078B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Люба розмова, - дай Боже, діти,</w:t>
      </w:r>
    </w:p>
    <w:p w14:paraId="2D30233C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З нею довіку жити – дружити.</w:t>
      </w:r>
    </w:p>
    <w:p w14:paraId="2AC4701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Хто ж то </w:t>
      </w:r>
      <w:proofErr w:type="spellStart"/>
      <w:r w:rsidRPr="00CA5964">
        <w:rPr>
          <w:sz w:val="28"/>
          <w:szCs w:val="28"/>
        </w:rPr>
        <w:t>такая</w:t>
      </w:r>
      <w:proofErr w:type="spellEnd"/>
      <w:r w:rsidRPr="00CA5964">
        <w:rPr>
          <w:sz w:val="28"/>
          <w:szCs w:val="28"/>
        </w:rPr>
        <w:t xml:space="preserve"> в світі щаслива,</w:t>
      </w:r>
    </w:p>
    <w:p w14:paraId="4D0C1527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Мудра, правдива і жартівлива?</w:t>
      </w:r>
    </w:p>
    <w:p w14:paraId="63945A9C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Як не вгадали, стану в пригоді:</w:t>
      </w:r>
    </w:p>
    <w:p w14:paraId="4D65084F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Річ коротенька – та й годі.</w:t>
      </w:r>
    </w:p>
    <w:p w14:paraId="37FC9F48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                           (Книжка)</w:t>
      </w:r>
    </w:p>
    <w:p w14:paraId="71776C2A" w14:textId="77777777" w:rsidR="00CC547E" w:rsidRPr="00CA5964" w:rsidRDefault="00CC547E" w:rsidP="00CC547E">
      <w:pPr>
        <w:shd w:val="clear" w:color="auto" w:fill="FFFFFF"/>
        <w:jc w:val="both"/>
        <w:rPr>
          <w:rStyle w:val="fs14"/>
          <w:b/>
          <w:i/>
          <w:sz w:val="28"/>
          <w:szCs w:val="28"/>
        </w:rPr>
      </w:pPr>
      <w:r w:rsidRPr="00CA5964">
        <w:rPr>
          <w:rStyle w:val="fs14"/>
          <w:b/>
          <w:i/>
          <w:sz w:val="28"/>
          <w:szCs w:val="28"/>
        </w:rPr>
        <w:t>4. Стратегія критичного мислення. Вправа «Передбачення»</w:t>
      </w:r>
    </w:p>
    <w:p w14:paraId="0D7D6D63" w14:textId="77777777" w:rsidR="00CC547E" w:rsidRPr="00CA5964" w:rsidRDefault="00CC547E" w:rsidP="00CC547E">
      <w:pPr>
        <w:jc w:val="both"/>
        <w:rPr>
          <w:rStyle w:val="fs14"/>
          <w:sz w:val="28"/>
          <w:szCs w:val="28"/>
        </w:rPr>
      </w:pPr>
      <w:r w:rsidRPr="00CA5964">
        <w:rPr>
          <w:rStyle w:val="fs14"/>
          <w:sz w:val="28"/>
          <w:szCs w:val="28"/>
        </w:rPr>
        <w:t>- То, як ви гадаєте, про що ми сьогодні на уроці будемо говорити.</w:t>
      </w:r>
    </w:p>
    <w:p w14:paraId="1FDA389F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Вчитель.</w:t>
      </w:r>
    </w:p>
    <w:p w14:paraId="11BAF472" w14:textId="77777777" w:rsidR="00CC547E" w:rsidRPr="00CA5964" w:rsidRDefault="00CC547E" w:rsidP="00CC547E">
      <w:pPr>
        <w:jc w:val="both"/>
        <w:rPr>
          <w:b/>
          <w:sz w:val="28"/>
          <w:szCs w:val="28"/>
        </w:rPr>
      </w:pPr>
      <w:r w:rsidRPr="00CA5964">
        <w:rPr>
          <w:b/>
          <w:sz w:val="28"/>
          <w:szCs w:val="28"/>
        </w:rPr>
        <w:t>ІІІ. Робота з виставкою книг</w:t>
      </w:r>
    </w:p>
    <w:p w14:paraId="4C40743B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Чи подобаються вам книжки на виставці? Чому?</w:t>
      </w:r>
    </w:p>
    <w:p w14:paraId="5FB7EBD3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Яка книжка сподобалась вам найбільше?</w:t>
      </w:r>
    </w:p>
    <w:p w14:paraId="2DDEE92D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Прочитайте прізвище письменника цієї книжки.</w:t>
      </w:r>
    </w:p>
    <w:p w14:paraId="5BA42FEC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А хто ще, крім письменника, вважається автором книжки?</w:t>
      </w:r>
    </w:p>
    <w:p w14:paraId="44CF6300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Назвіть прізвище художника, який є співавтором книжки.</w:t>
      </w:r>
    </w:p>
    <w:p w14:paraId="6315D0EA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Які книжки ви любите читати: з малюнками чи без них?</w:t>
      </w:r>
    </w:p>
    <w:p w14:paraId="56FC79A6" w14:textId="77777777" w:rsidR="00CC547E" w:rsidRPr="00CA5964" w:rsidRDefault="00CC547E" w:rsidP="00CC547E">
      <w:pPr>
        <w:jc w:val="both"/>
        <w:rPr>
          <w:i/>
          <w:sz w:val="28"/>
          <w:szCs w:val="28"/>
        </w:rPr>
      </w:pPr>
      <w:r w:rsidRPr="00CA5964">
        <w:rPr>
          <w:b/>
          <w:sz w:val="28"/>
          <w:szCs w:val="28"/>
        </w:rPr>
        <w:t>IV. «Довідкове бюро»</w:t>
      </w:r>
      <w:r w:rsidRPr="00CA5964">
        <w:rPr>
          <w:i/>
          <w:sz w:val="28"/>
          <w:szCs w:val="28"/>
        </w:rPr>
        <w:t xml:space="preserve"> </w:t>
      </w:r>
    </w:p>
    <w:p w14:paraId="2ED3AA93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i/>
          <w:sz w:val="28"/>
          <w:szCs w:val="28"/>
        </w:rPr>
        <w:t xml:space="preserve">- Довідкове віконечко </w:t>
      </w:r>
      <w:r w:rsidRPr="00CA5964">
        <w:rPr>
          <w:sz w:val="28"/>
          <w:szCs w:val="28"/>
        </w:rPr>
        <w:t>допоможе нам зрозуміти матеріал уроку.</w:t>
      </w:r>
    </w:p>
    <w:p w14:paraId="0943980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Ілюстрації в книжці.  </w:t>
      </w:r>
    </w:p>
    <w:p w14:paraId="012B2699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- Першим віконечком є слово «Ілюстрація». </w:t>
      </w:r>
      <w:proofErr w:type="spellStart"/>
      <w:r w:rsidRPr="00CA5964">
        <w:rPr>
          <w:sz w:val="28"/>
          <w:szCs w:val="28"/>
        </w:rPr>
        <w:t>Вимовте</w:t>
      </w:r>
      <w:proofErr w:type="spellEnd"/>
      <w:r w:rsidRPr="00CA5964">
        <w:rPr>
          <w:sz w:val="28"/>
          <w:szCs w:val="28"/>
        </w:rPr>
        <w:t xml:space="preserve"> його </w:t>
      </w:r>
      <w:proofErr w:type="spellStart"/>
      <w:r w:rsidRPr="00CA5964">
        <w:rPr>
          <w:sz w:val="28"/>
          <w:szCs w:val="28"/>
        </w:rPr>
        <w:t>поскладово</w:t>
      </w:r>
      <w:proofErr w:type="spellEnd"/>
      <w:r w:rsidRPr="00CA5964">
        <w:rPr>
          <w:sz w:val="28"/>
          <w:szCs w:val="28"/>
        </w:rPr>
        <w:t>, цілим словом, повільно, швидко.</w:t>
      </w:r>
    </w:p>
    <w:p w14:paraId="6F7472F4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b/>
          <w:i/>
          <w:sz w:val="28"/>
          <w:szCs w:val="28"/>
        </w:rPr>
        <w:t xml:space="preserve">Ілюстрація – </w:t>
      </w:r>
      <w:r w:rsidRPr="00CA5964">
        <w:rPr>
          <w:sz w:val="28"/>
          <w:szCs w:val="28"/>
        </w:rPr>
        <w:t>малюнок, який розкриває і поглиблює зміст тексту.</w:t>
      </w:r>
    </w:p>
    <w:p w14:paraId="616ADD65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Ілюстрації бувають: </w:t>
      </w:r>
      <w:r w:rsidRPr="00CA5964">
        <w:rPr>
          <w:i/>
          <w:sz w:val="28"/>
          <w:szCs w:val="28"/>
        </w:rPr>
        <w:t xml:space="preserve">сторінковими </w:t>
      </w:r>
      <w:r w:rsidRPr="00CA5964">
        <w:rPr>
          <w:sz w:val="28"/>
          <w:szCs w:val="28"/>
        </w:rPr>
        <w:t xml:space="preserve">(на всю сторінку – продемонструвати);  у  тексті – частини сторінки (продемонструвати); </w:t>
      </w:r>
      <w:r w:rsidRPr="00CA5964">
        <w:rPr>
          <w:i/>
          <w:sz w:val="28"/>
          <w:szCs w:val="28"/>
        </w:rPr>
        <w:t xml:space="preserve">заставки – </w:t>
      </w:r>
      <w:r w:rsidRPr="00CA5964">
        <w:rPr>
          <w:sz w:val="28"/>
          <w:szCs w:val="28"/>
        </w:rPr>
        <w:t xml:space="preserve">малюнок на початку розділу у верхній частині сторінки (продемонструвати); </w:t>
      </w:r>
      <w:r w:rsidRPr="00CA5964">
        <w:rPr>
          <w:i/>
          <w:sz w:val="28"/>
          <w:szCs w:val="28"/>
        </w:rPr>
        <w:t xml:space="preserve">кінцівки – </w:t>
      </w:r>
      <w:r w:rsidRPr="00CA5964">
        <w:rPr>
          <w:sz w:val="28"/>
          <w:szCs w:val="28"/>
        </w:rPr>
        <w:t xml:space="preserve">в кінці розділу, частини книжки (продемонструвати). </w:t>
      </w:r>
    </w:p>
    <w:p w14:paraId="5BBC608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    Наприклад, для  ілюстрації художник обриває епізоди, що найголовніше розкривають зміст тексту або окремих його частин.</w:t>
      </w:r>
    </w:p>
    <w:p w14:paraId="64CF1585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    </w:t>
      </w:r>
      <w:r w:rsidRPr="00CA5964">
        <w:rPr>
          <w:i/>
          <w:sz w:val="28"/>
          <w:szCs w:val="28"/>
        </w:rPr>
        <w:t xml:space="preserve">Кінцівка </w:t>
      </w:r>
      <w:r w:rsidRPr="00CA5964">
        <w:rPr>
          <w:sz w:val="28"/>
          <w:szCs w:val="28"/>
        </w:rPr>
        <w:t>відтворює завершальну дію для книжки чи розділу.</w:t>
      </w:r>
    </w:p>
    <w:p w14:paraId="7779754A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i/>
          <w:sz w:val="28"/>
          <w:szCs w:val="28"/>
        </w:rPr>
        <w:t xml:space="preserve">    Заставка </w:t>
      </w:r>
      <w:r w:rsidRPr="00CA5964">
        <w:rPr>
          <w:sz w:val="28"/>
          <w:szCs w:val="28"/>
        </w:rPr>
        <w:t>зображує яскраві моменти, епізоди, які можуть підказати читачеві, про що піде мова у тексті.</w:t>
      </w:r>
    </w:p>
    <w:p w14:paraId="0995A04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lastRenderedPageBreak/>
        <w:t xml:space="preserve">    Заставка і кінцівка можуть бути орнаментальними. Орнамент має відповідати характеру описаної в літературному творі події (епохи). Орнамент – узор, візерунок. Художнє оформлення виконується олівцем, тушшю чи фарбами.</w:t>
      </w:r>
    </w:p>
    <w:p w14:paraId="4C31A79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    Художник-ілюстратор глибоко обдумує задум письменника, має добре знати час, який описано у творі, характері героїв, їхній зовнішній вигляд, одяг, взуття, речі вжитку, щоб ілюстрація відповідала задуму твору, не суперечила історичній правді.</w:t>
      </w:r>
    </w:p>
    <w:p w14:paraId="27F64A3B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    - Чи можна створити ілюстрацію самому? Так.</w:t>
      </w:r>
    </w:p>
    <w:p w14:paraId="2E8A8A2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    Для цього слід ознайомитися з текстом (прочитати). Визначити, через які образи, епізоди можна виразно передати мовою ілюстрацій задум твору. Продумати і уявити майбутній малюнок, зробити ескіз. А потім перенести його на папір потрібних розмірів і намалювати детальніше.</w:t>
      </w:r>
    </w:p>
    <w:p w14:paraId="13E205E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    Такі поради і вам при створенні малюнків до творів.</w:t>
      </w:r>
    </w:p>
    <w:p w14:paraId="6108662C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b/>
          <w:sz w:val="28"/>
          <w:szCs w:val="28"/>
        </w:rPr>
        <w:t>V. Обговорення прочитаних творів</w:t>
      </w:r>
    </w:p>
    <w:p w14:paraId="1A44933C" w14:textId="77777777" w:rsidR="00CC547E" w:rsidRPr="00CA5964" w:rsidRDefault="00CC547E" w:rsidP="00CC547E">
      <w:pPr>
        <w:jc w:val="both"/>
        <w:rPr>
          <w:b/>
          <w:i/>
          <w:sz w:val="28"/>
          <w:szCs w:val="28"/>
        </w:rPr>
      </w:pPr>
      <w:r w:rsidRPr="00CA5964">
        <w:rPr>
          <w:b/>
          <w:i/>
          <w:sz w:val="28"/>
          <w:szCs w:val="28"/>
        </w:rPr>
        <w:t xml:space="preserve">1. «Папір – син природи» </w:t>
      </w:r>
      <w:proofErr w:type="spellStart"/>
      <w:r w:rsidRPr="00CA5964">
        <w:rPr>
          <w:b/>
          <w:i/>
          <w:sz w:val="28"/>
          <w:szCs w:val="28"/>
        </w:rPr>
        <w:t>Паола</w:t>
      </w:r>
      <w:proofErr w:type="spellEnd"/>
      <w:r w:rsidRPr="00CA5964">
        <w:rPr>
          <w:b/>
          <w:i/>
          <w:sz w:val="28"/>
          <w:szCs w:val="28"/>
        </w:rPr>
        <w:t xml:space="preserve"> </w:t>
      </w:r>
      <w:proofErr w:type="spellStart"/>
      <w:r w:rsidRPr="00CA5964">
        <w:rPr>
          <w:b/>
          <w:i/>
          <w:sz w:val="28"/>
          <w:szCs w:val="28"/>
        </w:rPr>
        <w:t>Утевська</w:t>
      </w:r>
      <w:proofErr w:type="spellEnd"/>
    </w:p>
    <w:p w14:paraId="53D111D4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Діти, про що ви дізнались із оповідання «Папір - син природи»?</w:t>
      </w:r>
    </w:p>
    <w:p w14:paraId="16A5D23A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- Від назви якої рослини </w:t>
      </w:r>
      <w:proofErr w:type="spellStart"/>
      <w:r w:rsidRPr="00CA5964">
        <w:rPr>
          <w:sz w:val="28"/>
          <w:szCs w:val="28"/>
        </w:rPr>
        <w:t>виникло</w:t>
      </w:r>
      <w:proofErr w:type="spellEnd"/>
      <w:r w:rsidRPr="00CA5964">
        <w:rPr>
          <w:sz w:val="28"/>
          <w:szCs w:val="28"/>
        </w:rPr>
        <w:t xml:space="preserve"> слово «папір»?</w:t>
      </w:r>
    </w:p>
    <w:p w14:paraId="727EB73C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На чому писали люди у давнину?</w:t>
      </w:r>
    </w:p>
    <w:p w14:paraId="02487389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Кого вважають винахідником паперу?</w:t>
      </w:r>
    </w:p>
    <w:p w14:paraId="3084F044" w14:textId="77777777" w:rsidR="00CC547E" w:rsidRPr="00CA5964" w:rsidRDefault="00CC547E" w:rsidP="00CC547E">
      <w:pPr>
        <w:jc w:val="both"/>
        <w:rPr>
          <w:b/>
          <w:i/>
          <w:sz w:val="28"/>
          <w:szCs w:val="28"/>
        </w:rPr>
      </w:pPr>
      <w:r w:rsidRPr="00CA5964">
        <w:rPr>
          <w:b/>
          <w:i/>
          <w:sz w:val="28"/>
          <w:szCs w:val="28"/>
        </w:rPr>
        <w:t>2. «Про книжку» Марія Пригара</w:t>
      </w:r>
    </w:p>
    <w:p w14:paraId="77021B99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Чому скаржилась Мар’яні?</w:t>
      </w:r>
    </w:p>
    <w:p w14:paraId="26E9A49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Чи добре читала Мар’янка?</w:t>
      </w:r>
    </w:p>
    <w:p w14:paraId="6C5BC676" w14:textId="77777777" w:rsidR="00CC547E" w:rsidRPr="00CA5964" w:rsidRDefault="00CC547E" w:rsidP="00CC547E">
      <w:pPr>
        <w:jc w:val="both"/>
        <w:rPr>
          <w:i/>
          <w:sz w:val="28"/>
          <w:szCs w:val="28"/>
        </w:rPr>
      </w:pPr>
      <w:r w:rsidRPr="00CA5964">
        <w:rPr>
          <w:b/>
          <w:sz w:val="28"/>
          <w:szCs w:val="28"/>
        </w:rPr>
        <w:t>VІ. Фізкультхвилинка</w:t>
      </w:r>
      <w:r w:rsidRPr="00CA5964">
        <w:rPr>
          <w:i/>
          <w:sz w:val="28"/>
          <w:szCs w:val="28"/>
        </w:rPr>
        <w:t xml:space="preserve"> </w:t>
      </w:r>
    </w:p>
    <w:p w14:paraId="17D9910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Із куща ліщини білка</w:t>
      </w:r>
    </w:p>
    <w:p w14:paraId="109CC22F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Нахилила дітям гілку.</w:t>
      </w:r>
    </w:p>
    <w:p w14:paraId="68D25159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З’їжте, любі, смакоти,</w:t>
      </w:r>
    </w:p>
    <w:p w14:paraId="6787C01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Щоб скоріше підрости.</w:t>
      </w:r>
    </w:p>
    <w:p w14:paraId="5DE0F664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На тобі, окатий синку,</w:t>
      </w:r>
    </w:p>
    <w:p w14:paraId="1A593179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Три і два даю в торбинку.</w:t>
      </w:r>
    </w:p>
    <w:p w14:paraId="6ACBABF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Їх одразу не гризи,</w:t>
      </w:r>
    </w:p>
    <w:p w14:paraId="22905D93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Спершу скільки всіх скажи?</w:t>
      </w:r>
    </w:p>
    <w:p w14:paraId="17629138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b/>
          <w:sz w:val="28"/>
          <w:szCs w:val="28"/>
        </w:rPr>
        <w:t xml:space="preserve">VІІ. Читання і обговорення оповідання «Любіть книгу» </w:t>
      </w:r>
    </w:p>
    <w:p w14:paraId="3B69C964" w14:textId="77777777" w:rsidR="00CC547E" w:rsidRPr="00CA5964" w:rsidRDefault="00CC547E" w:rsidP="00CC547E">
      <w:pPr>
        <w:jc w:val="both"/>
        <w:rPr>
          <w:b/>
          <w:i/>
          <w:sz w:val="28"/>
          <w:szCs w:val="28"/>
        </w:rPr>
      </w:pPr>
      <w:r w:rsidRPr="00CA5964">
        <w:rPr>
          <w:b/>
          <w:i/>
          <w:sz w:val="28"/>
          <w:szCs w:val="28"/>
        </w:rPr>
        <w:t>1. Читання вчителем</w:t>
      </w:r>
    </w:p>
    <w:p w14:paraId="645FD612" w14:textId="77777777" w:rsidR="00CC547E" w:rsidRPr="00CA5964" w:rsidRDefault="00CC547E" w:rsidP="00CC547E">
      <w:pPr>
        <w:jc w:val="both"/>
        <w:rPr>
          <w:b/>
          <w:i/>
          <w:sz w:val="28"/>
          <w:szCs w:val="28"/>
        </w:rPr>
      </w:pPr>
      <w:r w:rsidRPr="00CA5964">
        <w:rPr>
          <w:b/>
          <w:i/>
          <w:sz w:val="28"/>
          <w:szCs w:val="28"/>
        </w:rPr>
        <w:t>2. Робота над розумінням учнями тексту</w:t>
      </w:r>
    </w:p>
    <w:p w14:paraId="4BA45B1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ставився Василько до книжки?</w:t>
      </w:r>
    </w:p>
    <w:p w14:paraId="7B47401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він читав книжку?</w:t>
      </w:r>
    </w:p>
    <w:p w14:paraId="7771CDA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Який сон йому приснився?</w:t>
      </w:r>
    </w:p>
    <w:p w14:paraId="63EB54B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Чи добре було Василькові уві сні? До якої думки він прийшов після цього?</w:t>
      </w:r>
    </w:p>
    <w:p w14:paraId="561DAA40" w14:textId="77777777" w:rsidR="00CC547E" w:rsidRPr="00CA5964" w:rsidRDefault="00CC547E" w:rsidP="00CC547E">
      <w:pPr>
        <w:jc w:val="both"/>
        <w:rPr>
          <w:b/>
          <w:i/>
          <w:sz w:val="28"/>
          <w:szCs w:val="28"/>
        </w:rPr>
      </w:pPr>
      <w:r w:rsidRPr="00CA5964">
        <w:rPr>
          <w:b/>
          <w:i/>
          <w:sz w:val="28"/>
          <w:szCs w:val="28"/>
        </w:rPr>
        <w:t>3. Читання твору учнями (парами)</w:t>
      </w:r>
    </w:p>
    <w:p w14:paraId="4B1934D0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Які слова виражають головну думку оповідання?</w:t>
      </w:r>
    </w:p>
    <w:p w14:paraId="210BE80E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b/>
          <w:i/>
          <w:sz w:val="28"/>
          <w:szCs w:val="28"/>
        </w:rPr>
        <w:t xml:space="preserve">4. Робота над прислів’ями </w:t>
      </w:r>
    </w:p>
    <w:p w14:paraId="60D2286A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Складіть прислів’я. Поясніть їх зміст.</w:t>
      </w:r>
    </w:p>
    <w:p w14:paraId="796567B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Книга – міст у                        усе знати.</w:t>
      </w:r>
    </w:p>
    <w:p w14:paraId="42489EF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Книгу читай,                          світ знань.</w:t>
      </w:r>
    </w:p>
    <w:p w14:paraId="7707284B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lastRenderedPageBreak/>
        <w:t>Книгу читати -                       розуму набирай.</w:t>
      </w:r>
    </w:p>
    <w:p w14:paraId="68A1B8C9" w14:textId="77777777" w:rsidR="00CC547E" w:rsidRPr="00CA5964" w:rsidRDefault="00CC547E" w:rsidP="00CC547E">
      <w:pPr>
        <w:jc w:val="both"/>
        <w:rPr>
          <w:i/>
          <w:sz w:val="28"/>
          <w:szCs w:val="28"/>
        </w:rPr>
      </w:pPr>
      <w:r w:rsidRPr="00CA5964">
        <w:rPr>
          <w:b/>
          <w:i/>
          <w:sz w:val="28"/>
          <w:szCs w:val="28"/>
        </w:rPr>
        <w:t xml:space="preserve">5. Хвилини поезії </w:t>
      </w:r>
      <w:r w:rsidRPr="00CA5964">
        <w:rPr>
          <w:sz w:val="28"/>
          <w:szCs w:val="28"/>
        </w:rPr>
        <w:t xml:space="preserve">(учні підготовлені попередньо) </w:t>
      </w:r>
    </w:p>
    <w:p w14:paraId="1F3AD475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1-й учень. </w:t>
      </w:r>
    </w:p>
    <w:p w14:paraId="2EF55363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Все ми в книзі знайдемо.</w:t>
      </w:r>
    </w:p>
    <w:p w14:paraId="148CD05D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Кращої не знаємо,</w:t>
      </w:r>
    </w:p>
    <w:p w14:paraId="792239A0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Доброї і вірної</w:t>
      </w:r>
    </w:p>
    <w:p w14:paraId="3109B805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Подруги малят.</w:t>
      </w:r>
    </w:p>
    <w:p w14:paraId="5CE56C4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Книгу </w:t>
      </w:r>
      <w:proofErr w:type="spellStart"/>
      <w:r w:rsidRPr="00CA5964">
        <w:rPr>
          <w:sz w:val="28"/>
          <w:szCs w:val="28"/>
        </w:rPr>
        <w:t>зрозумілую</w:t>
      </w:r>
      <w:proofErr w:type="spellEnd"/>
      <w:r w:rsidRPr="00CA5964">
        <w:rPr>
          <w:sz w:val="28"/>
          <w:szCs w:val="28"/>
        </w:rPr>
        <w:t>,</w:t>
      </w:r>
    </w:p>
    <w:p w14:paraId="68771503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Чесну, добру, сміливу,</w:t>
      </w:r>
    </w:p>
    <w:p w14:paraId="3B6E09A7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І дівчатка, й хлопчики – </w:t>
      </w:r>
    </w:p>
    <w:p w14:paraId="07752549" w14:textId="77777777" w:rsidR="00CC547E" w:rsidRPr="00CA5964" w:rsidRDefault="00CC547E" w:rsidP="00CC547E">
      <w:pPr>
        <w:jc w:val="both"/>
        <w:rPr>
          <w:b/>
          <w:sz w:val="28"/>
          <w:szCs w:val="28"/>
        </w:rPr>
      </w:pPr>
      <w:r w:rsidRPr="00CA5964">
        <w:rPr>
          <w:sz w:val="28"/>
          <w:szCs w:val="28"/>
        </w:rPr>
        <w:t xml:space="preserve">Хочуть всі </w:t>
      </w:r>
      <w:proofErr w:type="spellStart"/>
      <w:r w:rsidRPr="00CA5964">
        <w:rPr>
          <w:sz w:val="28"/>
          <w:szCs w:val="28"/>
        </w:rPr>
        <w:t>читать</w:t>
      </w:r>
      <w:proofErr w:type="spellEnd"/>
      <w:r w:rsidRPr="00CA5964">
        <w:rPr>
          <w:sz w:val="28"/>
          <w:szCs w:val="28"/>
        </w:rPr>
        <w:t xml:space="preserve">! </w:t>
      </w:r>
      <w:r w:rsidRPr="00CA5964">
        <w:rPr>
          <w:b/>
          <w:sz w:val="28"/>
          <w:szCs w:val="28"/>
        </w:rPr>
        <w:t xml:space="preserve"> </w:t>
      </w:r>
    </w:p>
    <w:p w14:paraId="34241E4A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2-й учень.</w:t>
      </w:r>
    </w:p>
    <w:p w14:paraId="68AABC45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І найменшенька дитина,</w:t>
      </w:r>
    </w:p>
    <w:p w14:paraId="79059687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Що не вміє ще читати,</w:t>
      </w:r>
    </w:p>
    <w:p w14:paraId="666CB5B9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Ледь колисочку покине – </w:t>
      </w:r>
    </w:p>
    <w:p w14:paraId="73845DA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Просить книжку показати.</w:t>
      </w:r>
    </w:p>
    <w:p w14:paraId="3809117A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В день народження до друга</w:t>
      </w:r>
    </w:p>
    <w:p w14:paraId="4EF05873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Доведеться тобі йти,</w:t>
      </w:r>
    </w:p>
    <w:p w14:paraId="757E1987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Тараса прекрасну книгу</w:t>
      </w:r>
    </w:p>
    <w:p w14:paraId="01A64383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Принеси в дарунок ти.</w:t>
      </w:r>
    </w:p>
    <w:p w14:paraId="6278A89E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3-й учень.</w:t>
      </w:r>
    </w:p>
    <w:p w14:paraId="49E99FCC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Книги дружать з дітворою,</w:t>
      </w:r>
    </w:p>
    <w:p w14:paraId="22A437B8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Полюби їх у житті –</w:t>
      </w:r>
    </w:p>
    <w:p w14:paraId="10FA42D2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І улюблені герої</w:t>
      </w:r>
    </w:p>
    <w:p w14:paraId="6BE235DF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Будуть друзями в путі.</w:t>
      </w:r>
    </w:p>
    <w:p w14:paraId="6039A61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Сторінки книжок завітних</w:t>
      </w:r>
    </w:p>
    <w:p w14:paraId="1EA4D656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Всіх нас доброго навчить –</w:t>
      </w:r>
    </w:p>
    <w:p w14:paraId="34BF53E5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Працювати і учитись,</w:t>
      </w:r>
    </w:p>
    <w:p w14:paraId="2B0249F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 xml:space="preserve">І Вітчизну </w:t>
      </w:r>
      <w:proofErr w:type="spellStart"/>
      <w:r w:rsidRPr="00CA5964">
        <w:rPr>
          <w:sz w:val="28"/>
          <w:szCs w:val="28"/>
        </w:rPr>
        <w:t>шанувать</w:t>
      </w:r>
      <w:proofErr w:type="spellEnd"/>
      <w:r w:rsidRPr="00CA5964">
        <w:rPr>
          <w:sz w:val="28"/>
          <w:szCs w:val="28"/>
        </w:rPr>
        <w:t>.</w:t>
      </w:r>
    </w:p>
    <w:p w14:paraId="11DB5C8C" w14:textId="77777777" w:rsidR="00CC547E" w:rsidRPr="00CA5964" w:rsidRDefault="00CC547E" w:rsidP="00CC547E">
      <w:pPr>
        <w:pStyle w:val="a6"/>
        <w:numPr>
          <w:ilvl w:val="0"/>
          <w:numId w:val="15"/>
        </w:numPr>
        <w:spacing w:after="200" w:line="276" w:lineRule="auto"/>
        <w:jc w:val="both"/>
        <w:rPr>
          <w:i/>
          <w:sz w:val="28"/>
          <w:szCs w:val="28"/>
          <w:lang w:val="uk-UA"/>
        </w:rPr>
      </w:pPr>
      <w:r w:rsidRPr="00CA5964">
        <w:rPr>
          <w:b/>
          <w:i/>
          <w:sz w:val="28"/>
          <w:szCs w:val="28"/>
          <w:lang w:val="uk-UA"/>
        </w:rPr>
        <w:t xml:space="preserve">Стратегія критичного мислення. «Сенкан» </w:t>
      </w:r>
    </w:p>
    <w:p w14:paraId="277A30F7" w14:textId="77777777" w:rsidR="00CC547E" w:rsidRPr="00CA5964" w:rsidRDefault="00CC547E" w:rsidP="00CC547E">
      <w:pPr>
        <w:pStyle w:val="a6"/>
        <w:numPr>
          <w:ilvl w:val="0"/>
          <w:numId w:val="16"/>
        </w:numPr>
        <w:ind w:left="357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CA5964">
        <w:rPr>
          <w:rFonts w:ascii="Times New Roman" w:hAnsi="Times New Roman"/>
          <w:sz w:val="28"/>
          <w:szCs w:val="28"/>
          <w:lang w:val="uk-UA"/>
        </w:rPr>
        <w:t>Книга.</w:t>
      </w:r>
    </w:p>
    <w:p w14:paraId="15B53FDC" w14:textId="77777777" w:rsidR="00CC547E" w:rsidRPr="00CA5964" w:rsidRDefault="00CC547E" w:rsidP="00CC547E">
      <w:pPr>
        <w:pStyle w:val="a6"/>
        <w:numPr>
          <w:ilvl w:val="0"/>
          <w:numId w:val="16"/>
        </w:numPr>
        <w:ind w:left="357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CA5964">
        <w:rPr>
          <w:rFonts w:ascii="Times New Roman" w:hAnsi="Times New Roman"/>
          <w:sz w:val="28"/>
          <w:szCs w:val="28"/>
          <w:lang w:val="uk-UA"/>
        </w:rPr>
        <w:t>Розумна, повчальна.</w:t>
      </w:r>
    </w:p>
    <w:p w14:paraId="655FA360" w14:textId="77777777" w:rsidR="00CC547E" w:rsidRPr="00CA5964" w:rsidRDefault="00CC547E" w:rsidP="00CC547E">
      <w:pPr>
        <w:pStyle w:val="a6"/>
        <w:numPr>
          <w:ilvl w:val="0"/>
          <w:numId w:val="16"/>
        </w:numPr>
        <w:ind w:left="357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CA5964">
        <w:rPr>
          <w:rFonts w:ascii="Times New Roman" w:hAnsi="Times New Roman"/>
          <w:sz w:val="28"/>
          <w:szCs w:val="28"/>
          <w:lang w:val="uk-UA"/>
        </w:rPr>
        <w:t>Навчає, розвиває, допомагає.</w:t>
      </w:r>
    </w:p>
    <w:p w14:paraId="210B8C84" w14:textId="77777777" w:rsidR="00CC547E" w:rsidRPr="00CA5964" w:rsidRDefault="00CC547E" w:rsidP="00CC547E">
      <w:pPr>
        <w:pStyle w:val="a6"/>
        <w:numPr>
          <w:ilvl w:val="0"/>
          <w:numId w:val="16"/>
        </w:numPr>
        <w:ind w:left="357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CA5964">
        <w:rPr>
          <w:rFonts w:ascii="Times New Roman" w:hAnsi="Times New Roman"/>
          <w:sz w:val="28"/>
          <w:szCs w:val="28"/>
          <w:lang w:val="uk-UA"/>
        </w:rPr>
        <w:t>Книга – найкращий товариш дитині.</w:t>
      </w:r>
    </w:p>
    <w:p w14:paraId="531A7A58" w14:textId="77777777" w:rsidR="00CC547E" w:rsidRPr="00CA5964" w:rsidRDefault="00CC547E" w:rsidP="00CC547E">
      <w:pPr>
        <w:pStyle w:val="a6"/>
        <w:numPr>
          <w:ilvl w:val="0"/>
          <w:numId w:val="16"/>
        </w:numPr>
        <w:ind w:left="357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CA5964">
        <w:rPr>
          <w:rFonts w:ascii="Times New Roman" w:hAnsi="Times New Roman"/>
          <w:sz w:val="28"/>
          <w:szCs w:val="28"/>
          <w:lang w:val="uk-UA"/>
        </w:rPr>
        <w:t>Вчитель.</w:t>
      </w:r>
    </w:p>
    <w:p w14:paraId="39D46C5E" w14:textId="77777777" w:rsidR="00CC547E" w:rsidRPr="00CA5964" w:rsidRDefault="00CC547E" w:rsidP="00CC547E">
      <w:pPr>
        <w:jc w:val="both"/>
        <w:rPr>
          <w:i/>
          <w:sz w:val="28"/>
          <w:szCs w:val="28"/>
        </w:rPr>
      </w:pPr>
      <w:r w:rsidRPr="00CA5964">
        <w:rPr>
          <w:b/>
          <w:sz w:val="28"/>
          <w:szCs w:val="28"/>
        </w:rPr>
        <w:t xml:space="preserve">VІІІ. Підсумок уроку </w:t>
      </w:r>
    </w:p>
    <w:p w14:paraId="254E294B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Що нового ви дізнались на уроці?</w:t>
      </w:r>
    </w:p>
    <w:p w14:paraId="4292DF3D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Кого вважають співавторами книжки?</w:t>
      </w:r>
    </w:p>
    <w:p w14:paraId="178AFB75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Як слід ставитись до книжок – що ти порадиш своїм молодшим сестричці, братикові, товаришеві?</w:t>
      </w:r>
    </w:p>
    <w:p w14:paraId="49DD783E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- То ж хай і у Вашій сім’ї буде так, як пише поетеса Наталка Поклад:</w:t>
      </w:r>
    </w:p>
    <w:p w14:paraId="505AB9F7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Книжка в тата,</w:t>
      </w:r>
    </w:p>
    <w:p w14:paraId="439D1198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Книжка в мами,</w:t>
      </w:r>
    </w:p>
    <w:p w14:paraId="7BB8DE64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Книжка в мене,</w:t>
      </w:r>
    </w:p>
    <w:p w14:paraId="7E388AED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t>І в Світлани,</w:t>
      </w:r>
    </w:p>
    <w:p w14:paraId="5A3695D1" w14:textId="77777777" w:rsidR="00CC547E" w:rsidRPr="00CA5964" w:rsidRDefault="00CC547E" w:rsidP="00CC547E">
      <w:pPr>
        <w:jc w:val="both"/>
        <w:rPr>
          <w:sz w:val="28"/>
          <w:szCs w:val="28"/>
        </w:rPr>
      </w:pPr>
      <w:r w:rsidRPr="00CA5964">
        <w:rPr>
          <w:sz w:val="28"/>
          <w:szCs w:val="28"/>
        </w:rPr>
        <w:lastRenderedPageBreak/>
        <w:t xml:space="preserve">З книжкою малий Тарас – </w:t>
      </w:r>
    </w:p>
    <w:p w14:paraId="7B1E462B" w14:textId="77777777" w:rsidR="00CC547E" w:rsidRPr="00CA5964" w:rsidRDefault="00CC547E" w:rsidP="00CC547E">
      <w:pPr>
        <w:jc w:val="both"/>
        <w:rPr>
          <w:sz w:val="28"/>
          <w:szCs w:val="28"/>
        </w:rPr>
      </w:pPr>
      <w:proofErr w:type="spellStart"/>
      <w:r w:rsidRPr="00CA5964">
        <w:rPr>
          <w:sz w:val="28"/>
          <w:szCs w:val="28"/>
        </w:rPr>
        <w:t>Книжковечір</w:t>
      </w:r>
      <w:proofErr w:type="spellEnd"/>
      <w:r w:rsidRPr="00CA5964">
        <w:rPr>
          <w:sz w:val="28"/>
          <w:szCs w:val="28"/>
        </w:rPr>
        <w:t xml:space="preserve"> нині в нас.</w:t>
      </w:r>
    </w:p>
    <w:p w14:paraId="5376D841" w14:textId="77777777" w:rsidR="00CC547E" w:rsidRPr="00CA5964" w:rsidRDefault="00CC547E" w:rsidP="00CC547E">
      <w:pPr>
        <w:jc w:val="both"/>
        <w:rPr>
          <w:sz w:val="28"/>
          <w:szCs w:val="28"/>
        </w:rPr>
      </w:pPr>
    </w:p>
    <w:p w14:paraId="1153208A" w14:textId="77777777" w:rsidR="006E7F7F" w:rsidRPr="00CA5964" w:rsidRDefault="006E7F7F"/>
    <w:sectPr w:rsidR="006E7F7F" w:rsidRPr="00CA5964" w:rsidSect="00EA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4"/>
    <w:lvl w:ilvl="0">
      <w:start w:val="2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color w:val="333333"/>
        <w:sz w:val="28"/>
        <w:szCs w:val="28"/>
        <w:lang w:eastAsia="ru-RU"/>
      </w:rPr>
    </w:lvl>
  </w:abstractNum>
  <w:abstractNum w:abstractNumId="1" w15:restartNumberingAfterBreak="0">
    <w:nsid w:val="07BB4C1C"/>
    <w:multiLevelType w:val="hybridMultilevel"/>
    <w:tmpl w:val="D062BA5E"/>
    <w:lvl w:ilvl="0" w:tplc="EB6E9A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45E1"/>
    <w:multiLevelType w:val="hybridMultilevel"/>
    <w:tmpl w:val="5F40B22A"/>
    <w:lvl w:ilvl="0" w:tplc="46F6C0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50ED3"/>
    <w:multiLevelType w:val="hybridMultilevel"/>
    <w:tmpl w:val="8C76165C"/>
    <w:lvl w:ilvl="0" w:tplc="91B41DA4">
      <w:start w:val="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95542"/>
    <w:multiLevelType w:val="hybridMultilevel"/>
    <w:tmpl w:val="1D14D380"/>
    <w:lvl w:ilvl="0" w:tplc="93BE52D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240161"/>
    <w:multiLevelType w:val="hybridMultilevel"/>
    <w:tmpl w:val="D390C1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855F6"/>
    <w:multiLevelType w:val="hybridMultilevel"/>
    <w:tmpl w:val="17A6AA62"/>
    <w:lvl w:ilvl="0" w:tplc="37703D54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1623D65"/>
    <w:multiLevelType w:val="hybridMultilevel"/>
    <w:tmpl w:val="6BF4FD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565CDB"/>
    <w:multiLevelType w:val="hybridMultilevel"/>
    <w:tmpl w:val="05806642"/>
    <w:lvl w:ilvl="0" w:tplc="CD42DFF4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60"/>
        </w:tabs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0"/>
        </w:tabs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0"/>
        </w:tabs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0"/>
        </w:tabs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0"/>
        </w:tabs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0"/>
        </w:tabs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0"/>
        </w:tabs>
        <w:ind w:left="7000" w:hanging="180"/>
      </w:pPr>
    </w:lvl>
  </w:abstractNum>
  <w:abstractNum w:abstractNumId="9" w15:restartNumberingAfterBreak="0">
    <w:nsid w:val="38AA1713"/>
    <w:multiLevelType w:val="hybridMultilevel"/>
    <w:tmpl w:val="25104650"/>
    <w:lvl w:ilvl="0" w:tplc="CC7419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74D0A93"/>
    <w:multiLevelType w:val="hybridMultilevel"/>
    <w:tmpl w:val="F56E37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02E50"/>
    <w:multiLevelType w:val="hybridMultilevel"/>
    <w:tmpl w:val="800EFEEE"/>
    <w:lvl w:ilvl="0" w:tplc="38B01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E454E"/>
    <w:multiLevelType w:val="hybridMultilevel"/>
    <w:tmpl w:val="FB5C854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850F1"/>
    <w:multiLevelType w:val="hybridMultilevel"/>
    <w:tmpl w:val="B096FF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F17A5"/>
    <w:multiLevelType w:val="hybridMultilevel"/>
    <w:tmpl w:val="049E7C90"/>
    <w:lvl w:ilvl="0" w:tplc="00BEDE0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5" w15:restartNumberingAfterBreak="0">
    <w:nsid w:val="6C292A94"/>
    <w:multiLevelType w:val="hybridMultilevel"/>
    <w:tmpl w:val="AA04E8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371714">
    <w:abstractNumId w:val="4"/>
  </w:num>
  <w:num w:numId="2" w16cid:durableId="977540144">
    <w:abstractNumId w:val="6"/>
  </w:num>
  <w:num w:numId="3" w16cid:durableId="933903775">
    <w:abstractNumId w:val="0"/>
  </w:num>
  <w:num w:numId="4" w16cid:durableId="779687144">
    <w:abstractNumId w:val="14"/>
  </w:num>
  <w:num w:numId="5" w16cid:durableId="71853489">
    <w:abstractNumId w:val="10"/>
  </w:num>
  <w:num w:numId="6" w16cid:durableId="863052182">
    <w:abstractNumId w:val="5"/>
  </w:num>
  <w:num w:numId="7" w16cid:durableId="55863958">
    <w:abstractNumId w:val="9"/>
  </w:num>
  <w:num w:numId="8" w16cid:durableId="1451126899">
    <w:abstractNumId w:val="3"/>
  </w:num>
  <w:num w:numId="9" w16cid:durableId="1729106731">
    <w:abstractNumId w:val="12"/>
  </w:num>
  <w:num w:numId="10" w16cid:durableId="994919698">
    <w:abstractNumId w:val="2"/>
  </w:num>
  <w:num w:numId="11" w16cid:durableId="309336097">
    <w:abstractNumId w:val="8"/>
  </w:num>
  <w:num w:numId="12" w16cid:durableId="551117684">
    <w:abstractNumId w:val="1"/>
  </w:num>
  <w:num w:numId="13" w16cid:durableId="908686556">
    <w:abstractNumId w:val="7"/>
  </w:num>
  <w:num w:numId="14" w16cid:durableId="123278153">
    <w:abstractNumId w:val="11"/>
  </w:num>
  <w:num w:numId="15" w16cid:durableId="1860778083">
    <w:abstractNumId w:val="13"/>
  </w:num>
  <w:num w:numId="16" w16cid:durableId="15353868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F7F"/>
    <w:rsid w:val="002D0E67"/>
    <w:rsid w:val="002E21AB"/>
    <w:rsid w:val="003843C7"/>
    <w:rsid w:val="00537E84"/>
    <w:rsid w:val="006E7F7F"/>
    <w:rsid w:val="009F6D73"/>
    <w:rsid w:val="00BB4ABA"/>
    <w:rsid w:val="00C20E82"/>
    <w:rsid w:val="00CA5964"/>
    <w:rsid w:val="00CC547E"/>
    <w:rsid w:val="00DF61F2"/>
    <w:rsid w:val="00EA2887"/>
    <w:rsid w:val="00FC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A206"/>
  <w15:docId w15:val="{8F7ACD11-E1E3-482A-A79A-961940CAA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4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0E8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20E8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E84"/>
    <w:pPr>
      <w:spacing w:before="100" w:beforeAutospacing="1" w:after="100" w:afterAutospacing="1"/>
    </w:pPr>
    <w:rPr>
      <w:lang w:eastAsia="uk-UA"/>
    </w:rPr>
  </w:style>
  <w:style w:type="paragraph" w:styleId="a6">
    <w:name w:val="List Paragraph"/>
    <w:basedOn w:val="a"/>
    <w:uiPriority w:val="34"/>
    <w:qFormat/>
    <w:rsid w:val="00537E84"/>
    <w:pPr>
      <w:ind w:left="720"/>
      <w:contextualSpacing/>
    </w:pPr>
    <w:rPr>
      <w:rFonts w:ascii="Calibri" w:eastAsia="Calibri" w:hAnsi="Calibri"/>
      <w:lang w:val="ru-RU"/>
    </w:rPr>
  </w:style>
  <w:style w:type="character" w:customStyle="1" w:styleId="apple-converted-space">
    <w:name w:val="apple-converted-space"/>
    <w:basedOn w:val="a0"/>
    <w:uiPriority w:val="99"/>
    <w:rsid w:val="00537E84"/>
    <w:rPr>
      <w:rFonts w:cs="Times New Roman"/>
    </w:rPr>
  </w:style>
  <w:style w:type="paragraph" w:customStyle="1" w:styleId="Default">
    <w:name w:val="Default"/>
    <w:uiPriority w:val="99"/>
    <w:rsid w:val="00537E8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537E84"/>
    <w:pPr>
      <w:spacing w:after="0" w:line="240" w:lineRule="auto"/>
    </w:pPr>
    <w:rPr>
      <w:lang w:val="uk-UA"/>
    </w:rPr>
  </w:style>
  <w:style w:type="character" w:customStyle="1" w:styleId="FontStyle167">
    <w:name w:val="Font Style167"/>
    <w:basedOn w:val="a0"/>
    <w:rsid w:val="00537E84"/>
    <w:rPr>
      <w:rFonts w:ascii="Arial" w:hAnsi="Arial" w:cs="Arial" w:hint="default"/>
      <w:b/>
      <w:bCs/>
      <w:sz w:val="16"/>
      <w:szCs w:val="16"/>
    </w:rPr>
  </w:style>
  <w:style w:type="paragraph" w:customStyle="1" w:styleId="Style66">
    <w:name w:val="Style66"/>
    <w:basedOn w:val="a"/>
    <w:rsid w:val="00537E84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1">
    <w:name w:val="Font Style161"/>
    <w:basedOn w:val="a0"/>
    <w:rsid w:val="00BB4ABA"/>
    <w:rPr>
      <w:rFonts w:ascii="Times New Roman" w:hAnsi="Times New Roman" w:cs="Times New Roman" w:hint="default"/>
      <w:sz w:val="18"/>
      <w:szCs w:val="18"/>
    </w:rPr>
  </w:style>
  <w:style w:type="paragraph" w:customStyle="1" w:styleId="Style39">
    <w:name w:val="Style39"/>
    <w:basedOn w:val="a"/>
    <w:rsid w:val="00BB4ABA"/>
    <w:pPr>
      <w:widowControl w:val="0"/>
      <w:autoSpaceDE w:val="0"/>
      <w:autoSpaceDN w:val="0"/>
      <w:adjustRightInd w:val="0"/>
      <w:spacing w:line="192" w:lineRule="exact"/>
      <w:jc w:val="both"/>
    </w:pPr>
    <w:rPr>
      <w:lang w:val="ru-RU"/>
    </w:rPr>
  </w:style>
  <w:style w:type="character" w:styleId="a8">
    <w:name w:val="Strong"/>
    <w:basedOn w:val="a0"/>
    <w:uiPriority w:val="22"/>
    <w:qFormat/>
    <w:rsid w:val="00BB4ABA"/>
    <w:rPr>
      <w:rFonts w:cs="Times New Roman"/>
      <w:b/>
      <w:bCs/>
    </w:rPr>
  </w:style>
  <w:style w:type="character" w:customStyle="1" w:styleId="fs14">
    <w:name w:val="fs_14"/>
    <w:basedOn w:val="a0"/>
    <w:rsid w:val="00CC5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4124</Words>
  <Characters>2352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Шкільне життя</cp:lastModifiedBy>
  <cp:revision>9</cp:revision>
  <dcterms:created xsi:type="dcterms:W3CDTF">2023-01-17T12:56:00Z</dcterms:created>
  <dcterms:modified xsi:type="dcterms:W3CDTF">2023-01-21T13:02:00Z</dcterms:modified>
</cp:coreProperties>
</file>